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C2" w:rsidRDefault="00AD25C2" w:rsidP="00AD25C2">
      <w:pPr>
        <w:ind w:left="720" w:firstLine="72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98264" cy="9601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64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C2" w:rsidRDefault="00AD25C2" w:rsidP="00095AAE">
      <w:pPr>
        <w:rPr>
          <w:b/>
          <w:sz w:val="24"/>
          <w:szCs w:val="24"/>
        </w:rPr>
      </w:pPr>
    </w:p>
    <w:p w:rsidR="00095AAE" w:rsidRPr="00F210C3" w:rsidRDefault="00095AAE" w:rsidP="00095AAE">
      <w:pPr>
        <w:rPr>
          <w:b/>
          <w:sz w:val="24"/>
          <w:szCs w:val="24"/>
        </w:rPr>
      </w:pPr>
      <w:r w:rsidRPr="00F210C3">
        <w:rPr>
          <w:b/>
          <w:sz w:val="24"/>
          <w:szCs w:val="24"/>
        </w:rPr>
        <w:t>ACS Partner Updates</w:t>
      </w:r>
      <w:r w:rsidR="00AD25C2">
        <w:rPr>
          <w:b/>
          <w:sz w:val="24"/>
          <w:szCs w:val="24"/>
        </w:rPr>
        <w:t xml:space="preserve"> June 2019</w:t>
      </w:r>
    </w:p>
    <w:p w:rsidR="00F210C3" w:rsidRDefault="00095AAE" w:rsidP="000A3991">
      <w:pPr>
        <w:pStyle w:val="ListParagraph"/>
        <w:numPr>
          <w:ilvl w:val="0"/>
          <w:numId w:val="1"/>
        </w:numPr>
      </w:pPr>
      <w:r>
        <w:t>American Cancer Society’s Mission HPV Cancer Free Campaign</w:t>
      </w:r>
      <w:r w:rsidR="00F210C3">
        <w:t xml:space="preserve"> </w:t>
      </w:r>
      <w:r w:rsidR="00315F13">
        <w:t>in second year</w:t>
      </w:r>
      <w:r>
        <w:t xml:space="preserve"> </w:t>
      </w:r>
      <w:r w:rsidR="000A3991">
        <w:t xml:space="preserve">- </w:t>
      </w:r>
      <w:r w:rsidR="00F210C3">
        <w:t xml:space="preserve">Campaign </w:t>
      </w:r>
      <w:r>
        <w:t xml:space="preserve">Goals:  </w:t>
      </w:r>
    </w:p>
    <w:p w:rsidR="00F210C3" w:rsidRDefault="00095AAE" w:rsidP="00F210C3">
      <w:pPr>
        <w:pStyle w:val="ListParagraph"/>
        <w:numPr>
          <w:ilvl w:val="1"/>
          <w:numId w:val="3"/>
        </w:numPr>
      </w:pPr>
      <w:r>
        <w:t xml:space="preserve">Increase HPV vaccination rates for preteens </w:t>
      </w:r>
    </w:p>
    <w:p w:rsidR="00095AAE" w:rsidRDefault="00F210C3" w:rsidP="00F210C3">
      <w:pPr>
        <w:pStyle w:val="ListParagraph"/>
        <w:numPr>
          <w:ilvl w:val="1"/>
          <w:numId w:val="3"/>
        </w:numPr>
      </w:pPr>
      <w:r>
        <w:t>E</w:t>
      </w:r>
      <w:r w:rsidR="00095AAE">
        <w:t>liminate gender disparities in HPV vaccination and reduce geographic disparities in HPV vaccination rates</w:t>
      </w:r>
    </w:p>
    <w:p w:rsidR="006C7060" w:rsidRDefault="00095AAE" w:rsidP="00F210C3">
      <w:pPr>
        <w:pStyle w:val="ListParagraph"/>
        <w:numPr>
          <w:ilvl w:val="0"/>
          <w:numId w:val="1"/>
        </w:numPr>
      </w:pPr>
      <w:r>
        <w:t xml:space="preserve">Year 2 will have a more public-facing media approach and new </w:t>
      </w:r>
      <w:r w:rsidR="00F210C3">
        <w:t xml:space="preserve">print, video and social media </w:t>
      </w:r>
      <w:r>
        <w:t xml:space="preserve">resources </w:t>
      </w:r>
      <w:r w:rsidR="00F210C3">
        <w:t xml:space="preserve">for partners </w:t>
      </w:r>
      <w:r>
        <w:t xml:space="preserve">are available </w:t>
      </w:r>
    </w:p>
    <w:p w:rsidR="006C7060" w:rsidRDefault="006C7060" w:rsidP="006C7060">
      <w:pPr>
        <w:pStyle w:val="ListParagraph"/>
      </w:pPr>
    </w:p>
    <w:p w:rsidR="00F210C3" w:rsidRDefault="006C7060" w:rsidP="00F210C3">
      <w:pPr>
        <w:pStyle w:val="ListParagraph"/>
        <w:numPr>
          <w:ilvl w:val="0"/>
          <w:numId w:val="1"/>
        </w:numPr>
      </w:pPr>
      <w:r>
        <w:t>C</w:t>
      </w:r>
      <w:r w:rsidR="00F210C3">
        <w:t xml:space="preserve">heck out this link </w:t>
      </w:r>
      <w:hyperlink r:id="rId6" w:history="1">
        <w:r w:rsidR="00F210C3" w:rsidRPr="00F210C3">
          <w:rPr>
            <w:rStyle w:val="Hyperlink"/>
            <w:color w:val="0070C0"/>
          </w:rPr>
          <w:t>cancer.org/hpv</w:t>
        </w:r>
      </w:hyperlink>
      <w:r w:rsidR="00F210C3">
        <w:t xml:space="preserve">  for a preview or contact me for additional information at </w:t>
      </w:r>
      <w:hyperlink r:id="rId7" w:history="1">
        <w:r w:rsidR="00F210C3" w:rsidRPr="00A404A9">
          <w:rPr>
            <w:rStyle w:val="Hyperlink"/>
          </w:rPr>
          <w:t>korey.hofmann@cancer.org</w:t>
        </w:r>
      </w:hyperlink>
      <w:r w:rsidR="00F210C3">
        <w:t xml:space="preserve"> or 774.314.9046</w:t>
      </w:r>
    </w:p>
    <w:p w:rsidR="00095AAE" w:rsidRDefault="00095AAE" w:rsidP="00F210C3">
      <w:pPr>
        <w:pStyle w:val="ListParagraph"/>
      </w:pPr>
      <w:r>
        <w:t xml:space="preserve"> </w:t>
      </w:r>
    </w:p>
    <w:p w:rsidR="00095AAE" w:rsidRDefault="00095AAE" w:rsidP="00095AAE">
      <w:pPr>
        <w:pStyle w:val="ListParagraph"/>
        <w:numPr>
          <w:ilvl w:val="0"/>
          <w:numId w:val="1"/>
        </w:numPr>
      </w:pPr>
      <w:r>
        <w:t>We are looking for primary care providers, pediatricians</w:t>
      </w:r>
      <w:r w:rsidR="004F763F">
        <w:t>, nurses</w:t>
      </w:r>
      <w:r>
        <w:t xml:space="preserve"> and other HPV </w:t>
      </w:r>
      <w:r w:rsidR="00F210C3">
        <w:t>v</w:t>
      </w:r>
      <w:r>
        <w:t xml:space="preserve">accination </w:t>
      </w:r>
      <w:r w:rsidR="00F210C3">
        <w:t>c</w:t>
      </w:r>
      <w:r>
        <w:t xml:space="preserve">hampions to serve as media spokespeople on occasion.   The volunteer role description is attached.   </w:t>
      </w:r>
      <w:r w:rsidR="004F763F">
        <w:t>P</w:t>
      </w:r>
      <w:r>
        <w:t>lease contact me for more information.</w:t>
      </w:r>
    </w:p>
    <w:p w:rsidR="00095AAE" w:rsidRDefault="00095AAE" w:rsidP="00095AAE"/>
    <w:p w:rsidR="00CA3F75" w:rsidRDefault="00CA3F75" w:rsidP="00095AAE"/>
    <w:p w:rsidR="00095AAE" w:rsidRDefault="00CA3F75" w:rsidP="00095AAE">
      <w:r w:rsidRPr="00CA3F75">
        <w:rPr>
          <w:b/>
          <w:i/>
        </w:rPr>
        <w:t>Protecting our Children</w:t>
      </w:r>
      <w:r w:rsidR="00095AAE">
        <w:t xml:space="preserve"> </w:t>
      </w:r>
      <w:r>
        <w:t xml:space="preserve">- </w:t>
      </w:r>
      <w:r w:rsidR="00095AAE">
        <w:t xml:space="preserve">available in Arabic, </w:t>
      </w:r>
      <w:r w:rsidR="006C7060">
        <w:t xml:space="preserve">Simplified </w:t>
      </w:r>
      <w:r w:rsidR="00095AAE">
        <w:t xml:space="preserve">Chinese, </w:t>
      </w:r>
      <w:r w:rsidR="006C7060">
        <w:t xml:space="preserve">Haitian Creole </w:t>
      </w:r>
      <w:r w:rsidR="00095AAE">
        <w:t>and Spanish</w:t>
      </w:r>
      <w:r>
        <w:t>:</w:t>
      </w:r>
      <w:r w:rsidR="00095AAE">
        <w:t xml:space="preserve">   </w:t>
      </w:r>
      <w:hyperlink r:id="rId8" w:history="1">
        <w:r w:rsidRPr="00CA3F75">
          <w:rPr>
            <w:rStyle w:val="Hyperlink"/>
          </w:rPr>
          <w:t>cancer.org/hpv-protectingourkids</w:t>
        </w:r>
      </w:hyperlink>
      <w:r w:rsidR="00095AAE">
        <w:t xml:space="preserve"> </w:t>
      </w:r>
    </w:p>
    <w:p w:rsidR="006C7060" w:rsidRDefault="006C7060" w:rsidP="00095AAE"/>
    <w:p w:rsidR="00C2034C" w:rsidRDefault="00CA3F75" w:rsidP="00095AAE">
      <w:r w:rsidRPr="00CA3F75">
        <w:rPr>
          <w:b/>
          <w:i/>
        </w:rPr>
        <w:t>Don’t Wait to Vaccinate</w:t>
      </w:r>
      <w:r>
        <w:t xml:space="preserve"> - available in English &amp; Spanish:  </w:t>
      </w:r>
      <w:hyperlink r:id="rId9" w:history="1">
        <w:r w:rsidRPr="00CA3F75">
          <w:rPr>
            <w:rStyle w:val="Hyperlink"/>
          </w:rPr>
          <w:t>cancer.org/hpv-don'twait</w:t>
        </w:r>
      </w:hyperlink>
    </w:p>
    <w:p w:rsidR="00340C7A" w:rsidRDefault="00DA31DF"/>
    <w:p w:rsidR="004D010E" w:rsidRDefault="006C7060">
      <w:r w:rsidRPr="006C7060">
        <w:rPr>
          <w:b/>
          <w:i/>
        </w:rPr>
        <w:t>Just the Facts</w:t>
      </w:r>
      <w:r>
        <w:t xml:space="preserve"> </w:t>
      </w:r>
      <w:r>
        <w:rPr>
          <w:b/>
          <w:i/>
        </w:rPr>
        <w:t>for Providers</w:t>
      </w:r>
      <w:r w:rsidR="00AD25C2">
        <w:t xml:space="preserve"> – available in English &amp; Spanish:</w:t>
      </w:r>
      <w:r>
        <w:t xml:space="preserve">  </w:t>
      </w:r>
      <w:hyperlink r:id="rId10" w:history="1">
        <w:r w:rsidRPr="006C7060">
          <w:rPr>
            <w:rStyle w:val="Hyperlink"/>
          </w:rPr>
          <w:t>cancer.org/hpv-justfacts</w:t>
        </w:r>
      </w:hyperlink>
    </w:p>
    <w:p w:rsidR="006C7060" w:rsidRDefault="006C7060"/>
    <w:p w:rsidR="006C7060" w:rsidRDefault="006C7060"/>
    <w:p w:rsidR="006C7060" w:rsidRPr="006C7060" w:rsidRDefault="006C7060">
      <w:pPr>
        <w:rPr>
          <w:b/>
          <w:sz w:val="24"/>
          <w:szCs w:val="24"/>
        </w:rPr>
      </w:pPr>
      <w:r w:rsidRPr="006C7060">
        <w:rPr>
          <w:b/>
          <w:sz w:val="24"/>
          <w:szCs w:val="24"/>
        </w:rPr>
        <w:t>For Health Systems &amp; Providers:</w:t>
      </w:r>
    </w:p>
    <w:tbl>
      <w:tblPr>
        <w:tblpPr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</w:tblGrid>
      <w:tr w:rsidR="004D010E" w:rsidTr="004D010E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10E" w:rsidRDefault="004D010E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476500"/>
                  <wp:effectExtent l="0" t="0" r="0" b="0"/>
                  <wp:wrapSquare wrapText="bothSides"/>
                  <wp:docPr id="1" name="Picture 1" descr="https://acs-cancercontrol.informz.net/acs-cancercontrol/data/images/HPV%20VACs/Campaign%20Partner%20Guide.JPG?cb=901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cs-cancercontrol.informz.net/acs-cancercontrol/data/images/HPV%20VACs/Campaign%20Partner%20Guide.JPG?cb=901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010E" w:rsidTr="004D010E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10E" w:rsidRDefault="004D010E">
            <w:pPr>
              <w:rPr>
                <w:rFonts w:eastAsia="Times New Roman"/>
              </w:rPr>
            </w:pPr>
          </w:p>
        </w:tc>
      </w:tr>
    </w:tbl>
    <w:p w:rsidR="004D010E" w:rsidRDefault="004D010E" w:rsidP="004D010E">
      <w:pPr>
        <w:pStyle w:val="paragraph-one"/>
        <w:spacing w:before="0" w:beforeAutospacing="0" w:after="0" w:afterAutospacing="0" w:line="180" w:lineRule="atLeast"/>
        <w:jc w:val="center"/>
        <w:rPr>
          <w:rFonts w:ascii="Arial" w:hAnsi="Arial" w:cs="Arial"/>
          <w:color w:val="515151"/>
          <w:sz w:val="12"/>
          <w:szCs w:val="12"/>
        </w:rPr>
      </w:pPr>
      <w:r>
        <w:rPr>
          <w:rFonts w:ascii="Arial" w:hAnsi="Arial" w:cs="Arial"/>
          <w:color w:val="515151"/>
          <w:sz w:val="12"/>
          <w:szCs w:val="12"/>
        </w:rPr>
        <w:t xml:space="preserve">  </w:t>
      </w:r>
    </w:p>
    <w:p w:rsidR="004D010E" w:rsidRDefault="004D010E" w:rsidP="004D010E">
      <w:pPr>
        <w:pStyle w:val="paragraph-one"/>
        <w:spacing w:before="0" w:beforeAutospacing="0" w:after="0" w:afterAutospacing="0" w:line="405" w:lineRule="atLeast"/>
        <w:jc w:val="center"/>
        <w:rPr>
          <w:rFonts w:ascii="Arial" w:hAnsi="Arial" w:cs="Arial"/>
          <w:color w:val="515151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Just in time to kickoff summer vaccination season, ACS released an update to the Campaign Resource Guide for </w:t>
      </w:r>
      <w:r w:rsidR="00F210C3">
        <w:rPr>
          <w:rStyle w:val="Strong"/>
          <w:rFonts w:ascii="Arial" w:hAnsi="Arial" w:cs="Arial"/>
          <w:color w:val="333333"/>
          <w:sz w:val="27"/>
          <w:szCs w:val="27"/>
        </w:rPr>
        <w:t xml:space="preserve">Health Systems </w:t>
      </w:r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Partners! </w:t>
      </w:r>
    </w:p>
    <w:p w:rsidR="004D010E" w:rsidRDefault="004D010E" w:rsidP="004D010E">
      <w:pPr>
        <w:pStyle w:val="paragraph-one"/>
        <w:spacing w:before="0" w:beforeAutospacing="0" w:after="0" w:afterAutospacing="0" w:line="225" w:lineRule="atLeast"/>
        <w:jc w:val="center"/>
        <w:rPr>
          <w:rFonts w:ascii="Arial" w:hAnsi="Arial" w:cs="Arial"/>
          <w:color w:val="515151"/>
          <w:sz w:val="15"/>
          <w:szCs w:val="15"/>
        </w:rPr>
      </w:pPr>
      <w:r>
        <w:rPr>
          <w:rFonts w:ascii="Arial" w:hAnsi="Arial" w:cs="Arial"/>
          <w:color w:val="515151"/>
          <w:sz w:val="15"/>
          <w:szCs w:val="15"/>
        </w:rPr>
        <w:t xml:space="preserve">  </w:t>
      </w:r>
    </w:p>
    <w:p w:rsidR="004D010E" w:rsidRDefault="004D010E" w:rsidP="004D010E">
      <w:pPr>
        <w:pStyle w:val="paragraph-one"/>
        <w:spacing w:before="0" w:beforeAutospacing="0" w:after="0" w:afterAutospacing="0" w:line="293" w:lineRule="atLeast"/>
        <w:rPr>
          <w:rFonts w:ascii="Arial" w:hAnsi="Arial" w:cs="Arial"/>
          <w:color w:val="515151"/>
          <w:sz w:val="20"/>
          <w:szCs w:val="20"/>
        </w:rPr>
      </w:pPr>
      <w:r>
        <w:rPr>
          <w:rFonts w:ascii="Arial" w:hAnsi="Arial" w:cs="Arial"/>
          <w:color w:val="515151"/>
          <w:sz w:val="20"/>
          <w:szCs w:val="20"/>
        </w:rPr>
        <w:t xml:space="preserve">The new and improved Campaign Resource Guide includes an overview of the ACS </w:t>
      </w:r>
      <w:r>
        <w:rPr>
          <w:rStyle w:val="Emphasis"/>
          <w:rFonts w:ascii="Arial" w:hAnsi="Arial" w:cs="Arial"/>
          <w:color w:val="515151"/>
          <w:sz w:val="20"/>
          <w:szCs w:val="20"/>
        </w:rPr>
        <w:t>Mission: HPV Cancer Free</w:t>
      </w:r>
      <w:r>
        <w:rPr>
          <w:rFonts w:ascii="Arial" w:hAnsi="Arial" w:cs="Arial"/>
          <w:color w:val="515151"/>
          <w:sz w:val="20"/>
          <w:szCs w:val="20"/>
        </w:rPr>
        <w:t xml:space="preserve"> campaign, additional detail around campaign strategies and core messaging, access to important HPV vaccination data, and a litany of resources including social media posts! </w:t>
      </w:r>
      <w:r w:rsidR="00AD25C2">
        <w:rPr>
          <w:rFonts w:ascii="Arial" w:hAnsi="Arial" w:cs="Arial"/>
          <w:color w:val="515151"/>
          <w:sz w:val="20"/>
          <w:szCs w:val="20"/>
        </w:rPr>
        <w:t xml:space="preserve">  Contact </w:t>
      </w:r>
      <w:hyperlink r:id="rId12" w:history="1">
        <w:r w:rsidR="00AD25C2" w:rsidRPr="00A404A9">
          <w:rPr>
            <w:rStyle w:val="Hyperlink"/>
            <w:rFonts w:ascii="Arial" w:hAnsi="Arial" w:cs="Arial"/>
            <w:b/>
            <w:sz w:val="20"/>
            <w:szCs w:val="20"/>
          </w:rPr>
          <w:t>korey.hofmann@cancer.org</w:t>
        </w:r>
      </w:hyperlink>
      <w:r w:rsidR="00AD25C2">
        <w:rPr>
          <w:rFonts w:ascii="Arial" w:hAnsi="Arial" w:cs="Arial"/>
          <w:b/>
          <w:color w:val="515151"/>
          <w:sz w:val="20"/>
          <w:szCs w:val="20"/>
        </w:rPr>
        <w:t xml:space="preserve"> </w:t>
      </w:r>
      <w:r w:rsidR="00AD25C2" w:rsidRPr="00AD25C2">
        <w:rPr>
          <w:rFonts w:ascii="Arial" w:hAnsi="Arial" w:cs="Arial"/>
          <w:color w:val="515151"/>
          <w:sz w:val="20"/>
          <w:szCs w:val="20"/>
        </w:rPr>
        <w:t>for more information.</w:t>
      </w:r>
    </w:p>
    <w:p w:rsidR="004D010E" w:rsidRDefault="004D010E"/>
    <w:sectPr w:rsidR="004D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7CE4"/>
    <w:multiLevelType w:val="hybridMultilevel"/>
    <w:tmpl w:val="084A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5406"/>
    <w:multiLevelType w:val="hybridMultilevel"/>
    <w:tmpl w:val="045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AE"/>
    <w:rsid w:val="0003567D"/>
    <w:rsid w:val="00095AAE"/>
    <w:rsid w:val="000A3991"/>
    <w:rsid w:val="003154C1"/>
    <w:rsid w:val="00315F13"/>
    <w:rsid w:val="004D010E"/>
    <w:rsid w:val="004F763F"/>
    <w:rsid w:val="006C7060"/>
    <w:rsid w:val="009D0D75"/>
    <w:rsid w:val="00AD25C2"/>
    <w:rsid w:val="00C2034C"/>
    <w:rsid w:val="00CA3F75"/>
    <w:rsid w:val="00DA31DF"/>
    <w:rsid w:val="00E42333"/>
    <w:rsid w:val="00F2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85C7-DFEB-4E59-B5EC-49A7D733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AE"/>
    <w:pPr>
      <w:ind w:left="720"/>
    </w:pPr>
  </w:style>
  <w:style w:type="paragraph" w:customStyle="1" w:styleId="paragraph-one">
    <w:name w:val="paragraph-one"/>
    <w:basedOn w:val="Normal"/>
    <w:rsid w:val="004D010E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D010E"/>
    <w:rPr>
      <w:b/>
      <w:bCs/>
    </w:rPr>
  </w:style>
  <w:style w:type="character" w:styleId="Emphasis">
    <w:name w:val="Emphasis"/>
    <w:basedOn w:val="DefaultParagraphFont"/>
    <w:uiPriority w:val="20"/>
    <w:qFormat/>
    <w:rsid w:val="004D010E"/>
    <w:rPr>
      <w:i/>
      <w:iCs/>
    </w:rPr>
  </w:style>
  <w:style w:type="character" w:styleId="Hyperlink">
    <w:name w:val="Hyperlink"/>
    <w:basedOn w:val="DefaultParagraphFont"/>
    <w:uiPriority w:val="99"/>
    <w:unhideWhenUsed/>
    <w:rsid w:val="00F21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0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1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content/dam/cancer-org/online-documents/en/pdf/flyers/protecting-our-children-from-hpv-cance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ey.hofmann@cancer.org" TargetMode="External"/><Relationship Id="rId12" Type="http://schemas.openxmlformats.org/officeDocument/2006/relationships/hyperlink" Target="mailto:korey.hofmann@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cer.org/content/cancer/en/healthy/hpv-vaccine.html" TargetMode="External"/><Relationship Id="rId11" Type="http://schemas.openxmlformats.org/officeDocument/2006/relationships/image" Target="https://acs-cancercontrol.informz.net/acs-cancercontrol/data/images/HPV%20VACs/Campaign%20Partner%20Guide.JPG?cb=90130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ancer.org/content/dam/cancer-org/online-documents/en/pdf/flyers/hpv-vacs-just-the-facts-for-provi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er.org/content/dam/cancer-org/online-documents/en/pdf/flyers/hpv-dont-wait-to-vaccina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Korey Hofmann</dc:creator>
  <cp:keywords/>
  <dc:description/>
  <cp:lastModifiedBy>Korey Hofmann</cp:lastModifiedBy>
  <cp:revision>2</cp:revision>
  <dcterms:created xsi:type="dcterms:W3CDTF">2019-06-12T18:40:00Z</dcterms:created>
  <dcterms:modified xsi:type="dcterms:W3CDTF">2019-06-12T18:40:00Z</dcterms:modified>
</cp:coreProperties>
</file>